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jc w:val="center"/>
        <w:rPr>
          <w:rFonts w:hint="default" w:ascii="方正小标宋简体" w:eastAsia="方正小标宋简体"/>
          <w:b/>
          <w:sz w:val="48"/>
          <w:lang w:val="en-US"/>
        </w:rPr>
      </w:pPr>
      <w:r>
        <w:rPr>
          <w:rFonts w:hint="eastAsia" w:ascii="方正小标宋简体" w:eastAsia="方正小标宋简体"/>
          <w:b/>
          <w:sz w:val="48"/>
        </w:rPr>
        <w:t>广西医科大学</w:t>
      </w:r>
      <w:r>
        <w:rPr>
          <w:rFonts w:hint="eastAsia" w:ascii="方正小标宋简体" w:eastAsia="方正小标宋简体"/>
          <w:b/>
          <w:sz w:val="48"/>
          <w:lang w:val="en-US" w:eastAsia="zh-CN"/>
        </w:rPr>
        <w:t>纳米抗体研究中心</w:t>
      </w:r>
    </w:p>
    <w:p>
      <w:pPr>
        <w:jc w:val="center"/>
        <w:rPr>
          <w:rFonts w:ascii="方正小标宋简体" w:eastAsia="方正小标宋简体"/>
          <w:b/>
          <w:sz w:val="48"/>
        </w:rPr>
      </w:pPr>
      <w:r>
        <w:rPr>
          <w:rFonts w:hint="eastAsia" w:ascii="方正小标宋简体" w:eastAsia="方正小标宋简体"/>
          <w:b/>
          <w:sz w:val="48"/>
        </w:rPr>
        <w:t>202</w:t>
      </w:r>
      <w:r>
        <w:rPr>
          <w:rFonts w:ascii="方正小标宋简体" w:eastAsia="方正小标宋简体"/>
          <w:b/>
          <w:sz w:val="48"/>
        </w:rPr>
        <w:t>4</w:t>
      </w:r>
      <w:r>
        <w:rPr>
          <w:rFonts w:hint="eastAsia" w:ascii="方正小标宋简体" w:eastAsia="方正小标宋简体"/>
          <w:b/>
          <w:sz w:val="48"/>
        </w:rPr>
        <w:t>年研究生学位（毕业）论文答辩公告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927"/>
        <w:gridCol w:w="2555"/>
        <w:gridCol w:w="740"/>
        <w:gridCol w:w="698"/>
        <w:gridCol w:w="1021"/>
        <w:gridCol w:w="737"/>
        <w:gridCol w:w="732"/>
        <w:gridCol w:w="927"/>
        <w:gridCol w:w="1200"/>
        <w:gridCol w:w="1568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3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答辩人姓名</w:t>
            </w:r>
          </w:p>
        </w:tc>
        <w:tc>
          <w:tcPr>
            <w:tcW w:w="90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论文题目</w:t>
            </w:r>
          </w:p>
        </w:tc>
        <w:tc>
          <w:tcPr>
            <w:tcW w:w="26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导师姓名</w:t>
            </w:r>
          </w:p>
        </w:tc>
        <w:tc>
          <w:tcPr>
            <w:tcW w:w="24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学科</w:t>
            </w:r>
          </w:p>
        </w:tc>
        <w:tc>
          <w:tcPr>
            <w:tcW w:w="36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26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学位类型</w:t>
            </w:r>
          </w:p>
        </w:tc>
        <w:tc>
          <w:tcPr>
            <w:tcW w:w="25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攻读学位</w:t>
            </w:r>
          </w:p>
        </w:tc>
        <w:tc>
          <w:tcPr>
            <w:tcW w:w="3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培养方式</w:t>
            </w:r>
          </w:p>
        </w:tc>
        <w:tc>
          <w:tcPr>
            <w:tcW w:w="4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答辩时间</w:t>
            </w:r>
          </w:p>
        </w:tc>
        <w:tc>
          <w:tcPr>
            <w:tcW w:w="55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答辩地点</w:t>
            </w:r>
          </w:p>
        </w:tc>
        <w:tc>
          <w:tcPr>
            <w:tcW w:w="89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答辩委员会成员名单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327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"/>
              </w:rPr>
              <w:t>丁自强</w:t>
            </w:r>
          </w:p>
        </w:tc>
        <w:tc>
          <w:tcPr>
            <w:tcW w:w="901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"/>
              </w:rPr>
              <w:t>靶向胞内蛋白的TCR样纳米抗体T细胞激动剂抗肿瘤作用及机制研究</w:t>
            </w:r>
          </w:p>
        </w:tc>
        <w:tc>
          <w:tcPr>
            <w:tcW w:w="261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"/>
              </w:rPr>
              <w:t>卢小玲</w:t>
            </w:r>
          </w:p>
        </w:tc>
        <w:tc>
          <w:tcPr>
            <w:tcW w:w="246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"/>
              </w:rPr>
              <w:t>免疫学</w:t>
            </w:r>
          </w:p>
        </w:tc>
        <w:tc>
          <w:tcPr>
            <w:tcW w:w="360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"/>
              </w:rPr>
              <w:t>免疫学</w:t>
            </w:r>
          </w:p>
        </w:tc>
        <w:tc>
          <w:tcPr>
            <w:tcW w:w="260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"/>
              </w:rPr>
              <w:t>学术型</w:t>
            </w:r>
          </w:p>
        </w:tc>
        <w:tc>
          <w:tcPr>
            <w:tcW w:w="258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博</w:t>
            </w: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士学位</w:t>
            </w:r>
          </w:p>
        </w:tc>
        <w:tc>
          <w:tcPr>
            <w:tcW w:w="327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全日制</w:t>
            </w:r>
          </w:p>
        </w:tc>
        <w:tc>
          <w:tcPr>
            <w:tcW w:w="423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2024年5月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25</w:t>
            </w: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日</w:t>
            </w:r>
          </w:p>
        </w:tc>
        <w:tc>
          <w:tcPr>
            <w:tcW w:w="553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"/>
              </w:rPr>
              <w:t>广西医科大学科技楼20层会议室</w:t>
            </w:r>
          </w:p>
        </w:tc>
        <w:tc>
          <w:tcPr>
            <w:tcW w:w="894" w:type="pct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吴雄文* 教授 博士生导师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陈保善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 教授 博士生导师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钱志勇  教授 博士生导师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何松青  教授 博士生导师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刘诗权  教授 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2</w:t>
            </w:r>
            <w:bookmarkStart w:id="1" w:name="_GoBack"/>
            <w:bookmarkEnd w:id="1"/>
          </w:p>
        </w:tc>
        <w:tc>
          <w:tcPr>
            <w:tcW w:w="327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江倩</w:t>
            </w:r>
          </w:p>
        </w:tc>
        <w:tc>
          <w:tcPr>
            <w:tcW w:w="90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分泌CD22/CD3 NBTE靶向CD22的新型CART-NBTE细胞的抗肿瘤作用及机制研究</w:t>
            </w:r>
          </w:p>
        </w:tc>
        <w:tc>
          <w:tcPr>
            <w:tcW w:w="261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卢小玲</w:t>
            </w:r>
          </w:p>
        </w:tc>
        <w:tc>
          <w:tcPr>
            <w:tcW w:w="246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"/>
              </w:rPr>
              <w:t>免疫学</w:t>
            </w:r>
          </w:p>
        </w:tc>
        <w:tc>
          <w:tcPr>
            <w:tcW w:w="360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免疫学</w:t>
            </w:r>
          </w:p>
        </w:tc>
        <w:tc>
          <w:tcPr>
            <w:tcW w:w="260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学术型</w:t>
            </w:r>
          </w:p>
        </w:tc>
        <w:tc>
          <w:tcPr>
            <w:tcW w:w="258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硕士学位</w:t>
            </w:r>
          </w:p>
        </w:tc>
        <w:tc>
          <w:tcPr>
            <w:tcW w:w="327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全日制</w:t>
            </w:r>
          </w:p>
        </w:tc>
        <w:tc>
          <w:tcPr>
            <w:tcW w:w="423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2024年5月25日</w:t>
            </w:r>
          </w:p>
        </w:tc>
        <w:tc>
          <w:tcPr>
            <w:tcW w:w="553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"/>
              </w:rPr>
              <w:t>广西医科大学科技楼20层会议室</w:t>
            </w:r>
          </w:p>
        </w:tc>
        <w:tc>
          <w:tcPr>
            <w:tcW w:w="894" w:type="pct"/>
            <w:vMerge w:val="continue"/>
            <w:tcBorders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"/>
              </w:rPr>
              <w:t>3</w:t>
            </w:r>
          </w:p>
        </w:tc>
        <w:tc>
          <w:tcPr>
            <w:tcW w:w="327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罗慧官</w:t>
            </w:r>
          </w:p>
        </w:tc>
        <w:tc>
          <w:tcPr>
            <w:tcW w:w="901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bookmarkStart w:id="0" w:name="_Hlk162593460"/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"/>
              </w:rPr>
              <w:t>分泌PD-1纳米抗体的CAR T细胞靶向WT1胞内抗原抗肿瘤研究</w:t>
            </w:r>
            <w:bookmarkEnd w:id="0"/>
          </w:p>
        </w:tc>
        <w:tc>
          <w:tcPr>
            <w:tcW w:w="261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卢小玲</w:t>
            </w:r>
          </w:p>
        </w:tc>
        <w:tc>
          <w:tcPr>
            <w:tcW w:w="246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"/>
              </w:rPr>
              <w:t>耳鼻咽喉科学</w:t>
            </w:r>
          </w:p>
        </w:tc>
        <w:tc>
          <w:tcPr>
            <w:tcW w:w="360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"/>
              </w:rPr>
              <w:t>耳鼻咽喉科学</w:t>
            </w:r>
          </w:p>
        </w:tc>
        <w:tc>
          <w:tcPr>
            <w:tcW w:w="260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学术型</w:t>
            </w:r>
          </w:p>
        </w:tc>
        <w:tc>
          <w:tcPr>
            <w:tcW w:w="258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硕士学位</w:t>
            </w:r>
          </w:p>
        </w:tc>
        <w:tc>
          <w:tcPr>
            <w:tcW w:w="327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全日制</w:t>
            </w:r>
          </w:p>
        </w:tc>
        <w:tc>
          <w:tcPr>
            <w:tcW w:w="423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2024年5月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25</w:t>
            </w: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日</w:t>
            </w:r>
          </w:p>
        </w:tc>
        <w:tc>
          <w:tcPr>
            <w:tcW w:w="553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广西医科大学科技楼20层会议室</w:t>
            </w:r>
          </w:p>
        </w:tc>
        <w:tc>
          <w:tcPr>
            <w:tcW w:w="894" w:type="pct"/>
            <w:vMerge w:val="continue"/>
            <w:tcBorders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"/>
              </w:rPr>
              <w:t>4</w:t>
            </w:r>
          </w:p>
        </w:tc>
        <w:tc>
          <w:tcPr>
            <w:tcW w:w="327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丘柳柳</w:t>
            </w:r>
          </w:p>
        </w:tc>
        <w:tc>
          <w:tcPr>
            <w:tcW w:w="901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牙髓干细胞条件培养基联合FAP Nb-LDH复合纳米材料抗皮肤衰老的作用及机制研究</w:t>
            </w:r>
          </w:p>
        </w:tc>
        <w:tc>
          <w:tcPr>
            <w:tcW w:w="261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卢小玲</w:t>
            </w:r>
          </w:p>
        </w:tc>
        <w:tc>
          <w:tcPr>
            <w:tcW w:w="246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"/>
              </w:rPr>
              <w:t>口腔基础医学</w:t>
            </w:r>
          </w:p>
        </w:tc>
        <w:tc>
          <w:tcPr>
            <w:tcW w:w="360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口腔基础医学</w:t>
            </w:r>
          </w:p>
        </w:tc>
        <w:tc>
          <w:tcPr>
            <w:tcW w:w="260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学术型</w:t>
            </w:r>
          </w:p>
        </w:tc>
        <w:tc>
          <w:tcPr>
            <w:tcW w:w="258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硕士学位</w:t>
            </w:r>
          </w:p>
        </w:tc>
        <w:tc>
          <w:tcPr>
            <w:tcW w:w="327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全日制</w:t>
            </w:r>
          </w:p>
        </w:tc>
        <w:tc>
          <w:tcPr>
            <w:tcW w:w="423" w:type="pct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2024年5月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25</w:t>
            </w: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  <w:t>日</w:t>
            </w:r>
          </w:p>
        </w:tc>
        <w:tc>
          <w:tcPr>
            <w:tcW w:w="553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广西医科大学科技楼20层会议室</w:t>
            </w:r>
          </w:p>
        </w:tc>
        <w:tc>
          <w:tcPr>
            <w:tcW w:w="894" w:type="pct"/>
            <w:vMerge w:val="continue"/>
            <w:tcBorders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84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327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卡罗斯</w:t>
            </w:r>
          </w:p>
        </w:tc>
        <w:tc>
          <w:tcPr>
            <w:tcW w:w="901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新型双特异性纳米抗体免疫脂质体CD105/CD3 Nb-Lipo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介导T细胞治疗肝癌的免疫疗法研究</w:t>
            </w:r>
          </w:p>
        </w:tc>
        <w:tc>
          <w:tcPr>
            <w:tcW w:w="261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"/>
              </w:rPr>
              <w:t>卢小玲</w:t>
            </w:r>
          </w:p>
        </w:tc>
        <w:tc>
          <w:tcPr>
            <w:tcW w:w="246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"/>
              </w:rPr>
              <w:t>免疫学</w:t>
            </w:r>
          </w:p>
        </w:tc>
        <w:tc>
          <w:tcPr>
            <w:tcW w:w="360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免疫学</w:t>
            </w:r>
          </w:p>
        </w:tc>
        <w:tc>
          <w:tcPr>
            <w:tcW w:w="260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学术型</w:t>
            </w:r>
          </w:p>
        </w:tc>
        <w:tc>
          <w:tcPr>
            <w:tcW w:w="258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硕士学位</w:t>
            </w:r>
          </w:p>
        </w:tc>
        <w:tc>
          <w:tcPr>
            <w:tcW w:w="327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全日制</w:t>
            </w:r>
          </w:p>
        </w:tc>
        <w:tc>
          <w:tcPr>
            <w:tcW w:w="423" w:type="pct"/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  <w:lang w:eastAsia="zh"/>
              </w:rPr>
              <w:t>2024年5月25日</w:t>
            </w:r>
          </w:p>
        </w:tc>
        <w:tc>
          <w:tcPr>
            <w:tcW w:w="553" w:type="pct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kern w:val="2"/>
                <w:sz w:val="18"/>
                <w:szCs w:val="18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"/>
              </w:rPr>
              <w:t>广西医科大学科技楼20层会议室</w:t>
            </w:r>
          </w:p>
        </w:tc>
        <w:tc>
          <w:tcPr>
            <w:tcW w:w="894" w:type="pct"/>
            <w:vMerge w:val="continue"/>
            <w:tcBorders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cs="Times New Roman" w:eastAsiaTheme="minorEastAsia"/>
                <w:b w:val="0"/>
                <w:i w:val="0"/>
                <w:color w:val="000000"/>
                <w:spacing w:val="0"/>
                <w:w w:val="100"/>
                <w:sz w:val="18"/>
                <w:szCs w:val="18"/>
                <w:vertAlign w:val="baseline"/>
              </w:rPr>
            </w:pPr>
          </w:p>
        </w:tc>
      </w:tr>
    </w:tbl>
    <w:p>
      <w:pPr>
        <w:ind w:firstLine="840" w:firstLineChars="400"/>
      </w:pPr>
      <w:r>
        <w:t>注：</w:t>
      </w:r>
      <w:r>
        <w:rPr>
          <w:rFonts w:hint="eastAsia"/>
        </w:rPr>
        <w:t>*为答辩委员会主席</w:t>
      </w:r>
      <w:r>
        <w:t xml:space="preserve">                                            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Formatting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OWNlZGZlOWMzZDE2MjFjYzk1MGI5YzFhMTgyZmEifQ=="/>
  </w:docVars>
  <w:rsids>
    <w:rsidRoot w:val="006D5174"/>
    <w:rsid w:val="000B5D97"/>
    <w:rsid w:val="000D103A"/>
    <w:rsid w:val="001041EE"/>
    <w:rsid w:val="001253B3"/>
    <w:rsid w:val="00147AFE"/>
    <w:rsid w:val="00224988"/>
    <w:rsid w:val="002E0A40"/>
    <w:rsid w:val="002E614F"/>
    <w:rsid w:val="003F3351"/>
    <w:rsid w:val="003F6DF7"/>
    <w:rsid w:val="004A6088"/>
    <w:rsid w:val="004C002A"/>
    <w:rsid w:val="00535259"/>
    <w:rsid w:val="005B1398"/>
    <w:rsid w:val="006827DC"/>
    <w:rsid w:val="006932D5"/>
    <w:rsid w:val="0069458E"/>
    <w:rsid w:val="006D5174"/>
    <w:rsid w:val="007B5584"/>
    <w:rsid w:val="007E77F8"/>
    <w:rsid w:val="008A633E"/>
    <w:rsid w:val="00927E4A"/>
    <w:rsid w:val="00996FF6"/>
    <w:rsid w:val="009A25F5"/>
    <w:rsid w:val="009C7DB4"/>
    <w:rsid w:val="00AA334D"/>
    <w:rsid w:val="00BB6924"/>
    <w:rsid w:val="00BC54B9"/>
    <w:rsid w:val="00C72C50"/>
    <w:rsid w:val="00D32582"/>
    <w:rsid w:val="00D72A84"/>
    <w:rsid w:val="00EC33A1"/>
    <w:rsid w:val="00EE4DDD"/>
    <w:rsid w:val="00F47724"/>
    <w:rsid w:val="00F82C83"/>
    <w:rsid w:val="00FA5416"/>
    <w:rsid w:val="01CD3444"/>
    <w:rsid w:val="03703140"/>
    <w:rsid w:val="04F87F5B"/>
    <w:rsid w:val="08737EC6"/>
    <w:rsid w:val="0A5B4AB1"/>
    <w:rsid w:val="0A64264C"/>
    <w:rsid w:val="0B130A07"/>
    <w:rsid w:val="0B58698A"/>
    <w:rsid w:val="0CBE73F4"/>
    <w:rsid w:val="0D5474C7"/>
    <w:rsid w:val="0DE77706"/>
    <w:rsid w:val="0E846CBF"/>
    <w:rsid w:val="0F986F8F"/>
    <w:rsid w:val="10EB4730"/>
    <w:rsid w:val="13514F15"/>
    <w:rsid w:val="15841F30"/>
    <w:rsid w:val="15D623C2"/>
    <w:rsid w:val="167C745A"/>
    <w:rsid w:val="18695496"/>
    <w:rsid w:val="1BFD7BD9"/>
    <w:rsid w:val="1C0860E1"/>
    <w:rsid w:val="1CC80483"/>
    <w:rsid w:val="1CE705CB"/>
    <w:rsid w:val="1FE05628"/>
    <w:rsid w:val="233766BB"/>
    <w:rsid w:val="236A3195"/>
    <w:rsid w:val="23BF0F2A"/>
    <w:rsid w:val="240A4B45"/>
    <w:rsid w:val="245D3A92"/>
    <w:rsid w:val="2497621B"/>
    <w:rsid w:val="251A3B21"/>
    <w:rsid w:val="25592F08"/>
    <w:rsid w:val="2A7D73C7"/>
    <w:rsid w:val="2AA70710"/>
    <w:rsid w:val="2AA73E51"/>
    <w:rsid w:val="2AAA5C71"/>
    <w:rsid w:val="2BA45AA5"/>
    <w:rsid w:val="2EEF10A6"/>
    <w:rsid w:val="2F9C5106"/>
    <w:rsid w:val="2FB7F87D"/>
    <w:rsid w:val="319C7BE2"/>
    <w:rsid w:val="323F6FFD"/>
    <w:rsid w:val="384013C5"/>
    <w:rsid w:val="394C5840"/>
    <w:rsid w:val="394E7755"/>
    <w:rsid w:val="411D59A3"/>
    <w:rsid w:val="42F53986"/>
    <w:rsid w:val="4BD80EC6"/>
    <w:rsid w:val="4CE74E9A"/>
    <w:rsid w:val="4CF729EC"/>
    <w:rsid w:val="4E6873C7"/>
    <w:rsid w:val="50FF6334"/>
    <w:rsid w:val="51134046"/>
    <w:rsid w:val="52F0A843"/>
    <w:rsid w:val="53395D54"/>
    <w:rsid w:val="53CB08D4"/>
    <w:rsid w:val="53E738C7"/>
    <w:rsid w:val="5418369B"/>
    <w:rsid w:val="5B091FAB"/>
    <w:rsid w:val="5C114F2C"/>
    <w:rsid w:val="5CD17275"/>
    <w:rsid w:val="5CD71348"/>
    <w:rsid w:val="5E212D4A"/>
    <w:rsid w:val="5EDC5D7A"/>
    <w:rsid w:val="5FCE5843"/>
    <w:rsid w:val="62010BF1"/>
    <w:rsid w:val="63162569"/>
    <w:rsid w:val="63EE6A77"/>
    <w:rsid w:val="63F27ED6"/>
    <w:rsid w:val="661617CB"/>
    <w:rsid w:val="6787102A"/>
    <w:rsid w:val="67DB251C"/>
    <w:rsid w:val="683539AE"/>
    <w:rsid w:val="69E15239"/>
    <w:rsid w:val="69F81885"/>
    <w:rsid w:val="6A486206"/>
    <w:rsid w:val="6AFF3CFD"/>
    <w:rsid w:val="6D485F27"/>
    <w:rsid w:val="6D7B174E"/>
    <w:rsid w:val="6EBA4BEB"/>
    <w:rsid w:val="6FDD2000"/>
    <w:rsid w:val="6FFCE330"/>
    <w:rsid w:val="71581A3A"/>
    <w:rsid w:val="7370338E"/>
    <w:rsid w:val="737FE7B0"/>
    <w:rsid w:val="7585256A"/>
    <w:rsid w:val="76872A7A"/>
    <w:rsid w:val="7C496E0E"/>
    <w:rsid w:val="7E281473"/>
    <w:rsid w:val="7EC43B8A"/>
    <w:rsid w:val="7FEB9D3F"/>
    <w:rsid w:val="9FBF2040"/>
    <w:rsid w:val="BFEDFA70"/>
    <w:rsid w:val="CB6D1E7A"/>
    <w:rsid w:val="FFD71FF2"/>
    <w:rsid w:val="FFFFE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 </Company>
  <Pages>1</Pages>
  <Words>64</Words>
  <Characters>368</Characters>
  <Lines>3</Lines>
  <Paragraphs>1</Paragraphs>
  <TotalTime>1</TotalTime>
  <ScaleCrop>false</ScaleCrop>
  <LinksUpToDate>false</LinksUpToDate>
  <CharactersWithSpaces>431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2024-05-01T02:55:00Z</dcterms:created>
  <dc:creator>dell</dc:creator>
  <cp:lastModifiedBy>YXM</cp:lastModifiedBy>
  <dcterms:modified xsi:type="dcterms:W3CDTF">2024-05-21T01:34:24Z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56AF27A7AFED4AB2AF600A08E2D609EE_12</vt:lpwstr>
  </property>
</Properties>
</file>